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41" w:rsidRDefault="00D20A41" w:rsidP="00AA0CE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4CB" w:rsidRDefault="005C14CB" w:rsidP="00AA0CE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использовании бюджетных ассигнований дорожного фонда Ненецкого автономного округа за 201</w:t>
      </w:r>
      <w:r w:rsidR="00302F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5C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1D4C74" w:rsidRPr="005C14CB" w:rsidRDefault="001D4C74" w:rsidP="00AA0CED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A0CED" w:rsidRDefault="00780AE1" w:rsidP="00780AE1">
      <w:pPr>
        <w:spacing w:after="0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1) </w:t>
      </w:r>
      <w:r w:rsidR="00AA0CED" w:rsidRPr="00780AE1">
        <w:rPr>
          <w:rFonts w:ascii="Times New Roman" w:hAnsi="Times New Roman" w:cs="Times New Roman"/>
          <w:sz w:val="24"/>
          <w:szCs w:val="24"/>
          <w:u w:val="single"/>
        </w:rPr>
        <w:t>Информация п</w:t>
      </w:r>
      <w:r w:rsidR="001968E9" w:rsidRPr="00780AE1">
        <w:rPr>
          <w:rFonts w:ascii="Times New Roman" w:hAnsi="Times New Roman" w:cs="Times New Roman"/>
          <w:sz w:val="24"/>
          <w:szCs w:val="24"/>
          <w:u w:val="single"/>
        </w:rPr>
        <w:t>о объему и структуре источников</w:t>
      </w:r>
      <w:r w:rsidR="007751FE">
        <w:rPr>
          <w:rFonts w:ascii="Times New Roman" w:hAnsi="Times New Roman" w:cs="Times New Roman"/>
          <w:sz w:val="24"/>
          <w:szCs w:val="24"/>
          <w:u w:val="single"/>
        </w:rPr>
        <w:t xml:space="preserve"> формирование дорожного фонда</w:t>
      </w:r>
      <w:r w:rsidR="005C14CB" w:rsidRPr="00780AE1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1968E9" w:rsidRPr="00780A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16992" w:rsidRPr="00693F19" w:rsidRDefault="00A16992" w:rsidP="00A169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AE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275"/>
        <w:gridCol w:w="1418"/>
        <w:gridCol w:w="1417"/>
        <w:gridCol w:w="1418"/>
      </w:tblGrid>
      <w:tr w:rsidR="00A16992" w:rsidRPr="00B34C09" w:rsidTr="00A16992">
        <w:trPr>
          <w:trHeight w:val="46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A16992" w:rsidRPr="00B34C09" w:rsidTr="00A96F7B">
        <w:trPr>
          <w:trHeight w:val="825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исполнено,                              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норматив отчислений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зачислено в ДФ</w:t>
            </w:r>
          </w:p>
        </w:tc>
      </w:tr>
      <w:tr w:rsidR="00A16992" w:rsidRPr="00B34C09" w:rsidTr="00A96F7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средств фонда на начало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18 934,6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18 934,6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на нефтепродукты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102 968,1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102 538,7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102 538,7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233 200,0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6 011 810,0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240 472,4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40 830,5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40 830,5</w:t>
            </w:r>
          </w:p>
        </w:tc>
      </w:tr>
      <w:tr w:rsidR="00A16992" w:rsidRPr="00B34C09" w:rsidTr="00A96F7B">
        <w:trPr>
          <w:trHeight w:val="25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A16992" w:rsidRPr="00B34C09" w:rsidTr="00A96F7B">
        <w:trPr>
          <w:trHeight w:val="15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992" w:rsidRPr="00A16992" w:rsidRDefault="00906D3C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движения тяжеловесного и (или) крупногабаритного транспортного средства по автомобильным дорогам общего пользования регионального или межмуниципального значения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D20A41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16992" w:rsidRPr="00B34C09" w:rsidTr="00A96F7B">
        <w:trPr>
          <w:trHeight w:val="94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15 879,4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15 879,4</w:t>
            </w:r>
          </w:p>
        </w:tc>
      </w:tr>
      <w:tr w:rsidR="00A16992" w:rsidRPr="00B34C09" w:rsidTr="00A96F7B">
        <w:trPr>
          <w:trHeight w:val="130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вреда, причиняемого автомобильным дорогам регионального и межмуниципального значения тяжеловесными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6992" w:rsidRPr="00B34C09" w:rsidTr="00A96F7B">
        <w:trPr>
          <w:trHeight w:val="184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92" w:rsidRPr="00A16992" w:rsidRDefault="00A16992" w:rsidP="00C12B0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средства, поступающие в окружной бюджет от уплаты неустоек (штрафов, пеней), а также от возмещения убытков государственного заказчика, взысканных в установленном порядке в связи с нарушением исполнителем (подрядчиком) условий государственного контракта или иных договоров, финансируемых за счет средств дорожного фонда, или в связи с уклонением от заключения таких контракта или иных договоров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6992" w:rsidRPr="00B34C09" w:rsidTr="00A96F7B">
        <w:trPr>
          <w:trHeight w:val="259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средства, внесенные участником конкурса (аукциона), проводимого в целях заключения государственного контракта, финансируемого за счет средств дорожного фонда, в качестве обеспечения заявки на участие в таком конкурсе (аукционе) в случае уклонения участника конкурса (аукциона)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6992" w:rsidRPr="00B34C09" w:rsidTr="00A96F7B">
        <w:trPr>
          <w:trHeight w:val="90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1 965 000,0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1 939 992,0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1 939 992,0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134 256,3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134 256,3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134 256,3</w:t>
            </w:r>
          </w:p>
        </w:tc>
      </w:tr>
      <w:tr w:rsidR="00A16992" w:rsidRPr="00B34C09" w:rsidTr="00A96F7B">
        <w:trPr>
          <w:trHeight w:val="1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92" w:rsidRPr="00A16992" w:rsidRDefault="00A16992" w:rsidP="00C12B07">
            <w:pPr>
              <w:tabs>
                <w:tab w:val="left" w:pos="1290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регионального или межмуниципального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доходы ДФ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D2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2 512 56</w:t>
            </w:r>
            <w:r w:rsidR="00D2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2 492 939,3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расходы ДФ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2 486 092,2</w:t>
            </w:r>
          </w:p>
        </w:tc>
      </w:tr>
      <w:tr w:rsidR="00A16992" w:rsidRPr="00B34C09" w:rsidTr="00A96F7B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средств фонда на конец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992" w:rsidRPr="00A16992" w:rsidRDefault="00A16992" w:rsidP="00C12B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6 847,1</w:t>
            </w:r>
          </w:p>
        </w:tc>
      </w:tr>
    </w:tbl>
    <w:p w:rsidR="00A16992" w:rsidRPr="00934576" w:rsidRDefault="00A16992" w:rsidP="00A1699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A0CED" w:rsidRPr="00780AE1" w:rsidRDefault="00780AE1" w:rsidP="00780AE1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2) </w:t>
      </w:r>
      <w:r w:rsidR="005C14CB" w:rsidRPr="00780AE1">
        <w:rPr>
          <w:rFonts w:ascii="Times New Roman" w:hAnsi="Times New Roman" w:cs="Times New Roman"/>
          <w:sz w:val="24"/>
          <w:szCs w:val="24"/>
          <w:u w:val="single"/>
        </w:rPr>
        <w:t>Информация о расходовании:</w:t>
      </w:r>
    </w:p>
    <w:p w:rsidR="001D4C74" w:rsidRDefault="001D4C74" w:rsidP="001D4C74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780A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8" w:type="dxa"/>
        <w:tblLayout w:type="fixed"/>
        <w:tblLook w:val="04A0" w:firstRow="1" w:lastRow="0" w:firstColumn="1" w:lastColumn="0" w:noHBand="0" w:noVBand="1"/>
      </w:tblPr>
      <w:tblGrid>
        <w:gridCol w:w="516"/>
        <w:gridCol w:w="3874"/>
        <w:gridCol w:w="1157"/>
        <w:gridCol w:w="1394"/>
        <w:gridCol w:w="1276"/>
        <w:gridCol w:w="1221"/>
      </w:tblGrid>
      <w:tr w:rsidR="00A414ED" w:rsidRPr="00A414ED" w:rsidTr="00C85B7E">
        <w:trPr>
          <w:trHeight w:val="12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мероприятия, участника (исполнителя) мероприятия, детализированного мероприятия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исполнения </w:t>
            </w:r>
          </w:p>
        </w:tc>
      </w:tr>
      <w:tr w:rsidR="00A414ED" w:rsidRPr="00A414ED" w:rsidTr="00C85B7E">
        <w:trPr>
          <w:trHeight w:val="405"/>
        </w:trPr>
        <w:tc>
          <w:tcPr>
            <w:tcW w:w="4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Общий объём бюджетных ассигнований дорожного фонда НАО, в том числе: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2 512 564,0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2 486 092,2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</w:t>
            </w:r>
          </w:p>
        </w:tc>
      </w:tr>
      <w:tr w:rsidR="00A414ED" w:rsidRPr="00A414ED" w:rsidTr="00C85B7E">
        <w:trPr>
          <w:trHeight w:val="285"/>
        </w:trPr>
        <w:tc>
          <w:tcPr>
            <w:tcW w:w="4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2 074 248,3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  <w:tr w:rsidR="00A414ED" w:rsidRPr="00A414ED" w:rsidTr="00C85B7E">
        <w:trPr>
          <w:trHeight w:val="285"/>
        </w:trPr>
        <w:tc>
          <w:tcPr>
            <w:tcW w:w="4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413 307,7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411 843,9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</w:tr>
      <w:tr w:rsidR="00A414ED" w:rsidRPr="00A414ED" w:rsidTr="00C85B7E">
        <w:trPr>
          <w:trHeight w:val="28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сети автомобильных дорог местного значения, улично-дорожной сети и дорожных сооружений"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63 426,1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A414ED" w:rsidRPr="00A414ED" w:rsidTr="00C85B7E">
        <w:trPr>
          <w:trHeight w:val="28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414ED" w:rsidRPr="00A414ED" w:rsidTr="00C85B7E">
        <w:trPr>
          <w:trHeight w:val="37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63 426,1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A414ED" w:rsidRPr="00A414ED" w:rsidTr="00C85B7E">
        <w:trPr>
          <w:trHeight w:val="5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Предоставление межбюджетных трансфертов бюджетам другого уровня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63 426,1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A414ED" w:rsidRPr="00A414ED" w:rsidTr="00C85B7E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МО "Муниципальный район "Заполярный район" на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40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моста через р. Кутина в с.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Несь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Ненецкого автономного округа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2024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МО "Городской округ "Город Нарьян-Мар" на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по осуществлению дорожной деятельности за счет целевых денежных средств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недропользователей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исполнения Соглашений о сотрудничестве (</w:t>
            </w: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обустройство пешеходных переходов в районах образовательных учреждений)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A414ED" w:rsidRPr="00A414ED" w:rsidTr="00C85B7E">
        <w:trPr>
          <w:trHeight w:val="36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сети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2 267 461,6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2 242 453,6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</w:t>
            </w:r>
          </w:p>
        </w:tc>
      </w:tr>
      <w:tr w:rsidR="00A414ED" w:rsidRPr="00A414ED" w:rsidTr="00C85B7E">
        <w:trPr>
          <w:trHeight w:val="274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2 074 248,3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  <w:tr w:rsidR="00A414ED" w:rsidRPr="00A414ED" w:rsidTr="00C85B7E">
        <w:trPr>
          <w:trHeight w:val="277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168 205,3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168 205,3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332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Региональный проект Ненецкого автономного округа "Дорожная сеть"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2 267 461,6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2 242 453,6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A414ED" w:rsidRPr="00A414ED" w:rsidTr="00C85B7E">
        <w:trPr>
          <w:trHeight w:val="2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2 074 248,3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A414ED" w:rsidRPr="00A414ED" w:rsidTr="00C85B7E">
        <w:trPr>
          <w:trHeight w:val="27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168 205,3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168 205,3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дорожной деятельности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1 939 992,0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A414ED" w:rsidRPr="00A414ED" w:rsidTr="00C85B7E">
        <w:trPr>
          <w:trHeight w:val="127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Строительство объекта "Автомобильная дорога общего пользования регионального значения г. Нарьян-Мар - г. Усинск на участке км. 103 + 639 - км. 177+ 468 в Ненецком автономном округе. III-й участок км. 147 + 531 - км. 162 + 497"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1 502 698,2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A414ED" w:rsidRPr="00A414ED" w:rsidTr="00C85B7E">
        <w:trPr>
          <w:trHeight w:val="11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Строительство объекта "Автомобильная дорога общего пользования регионального значения г. Нарьян-Мар – г. Усинск на участке км 103+639 – км 177+468 в Ненецком автономном округе. I – й участок км 103+639 – км 126+939"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437 293,9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437 293,9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9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134 256,3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Реконструкция автомобильной дороги г. Нарьян-Мар - п. Искателей (СМР)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134 256,3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99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168 205,3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168 205,3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62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Реконструкция участка автомобильной дороги г. Нарьян-Мар - п. Красное км 39 + 64 - км 41 + 148 (СМР)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104 306,9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104 306,9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4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Реконструкция автомобильной дороги г. Нарьян-Мар - п. Искателей (СМР)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41 095,4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41 095,4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4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Реконструкция автомобильной дороги ул. Дружбы в п. Искателей (СМР)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22 802,9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22 802,9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421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181 622,8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180 212,5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</w:tr>
      <w:tr w:rsidR="00A414ED" w:rsidRPr="00A414ED" w:rsidTr="00C85B7E">
        <w:trPr>
          <w:trHeight w:val="39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414ED" w:rsidRPr="00A414ED" w:rsidTr="00C85B7E">
        <w:trPr>
          <w:trHeight w:val="34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181 622,8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180 212,5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</w:tr>
      <w:tr w:rsidR="00A414ED" w:rsidRPr="00A414ED" w:rsidTr="00C85B7E">
        <w:trPr>
          <w:trHeight w:val="178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"Комплекс работ по поддержанию надлежащего технического состояния автомобильных дорог общего пользования регионального и межмуниципального значения Ненецкого автономного округа, оценке их технического состояния, а также по организации и обеспечению безопасности дорожного движения"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6 581,8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5 171,5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A414ED" w:rsidRPr="00A414ED" w:rsidTr="00C85B7E">
        <w:trPr>
          <w:trHeight w:val="132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автомобильных дорог общего пользования регионального и межмуниципального значения Ненецкого автономного округа за счет целевых денежных средств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 (установка двух светофорных объектов)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5 171,5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A414ED" w:rsidRPr="00A414ED" w:rsidTr="00C85B7E">
        <w:trPr>
          <w:trHeight w:val="25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"Комплекс работ по замене и (или) восстановлению конструктивных элементов автомобильных дорог общего пользования регионального и межмуниципального значения Ненецкого автономного округа, дорожных сооружений и (или) их частей, а также по восстановлению транспортно-эксплуатационных характеристик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175 041,0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175 041,0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5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175 041,0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58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Капитальный ремонт моста через р. Лесозаводская курья на автомобильной дороге г. Нарьян-Мар - п. Искателей (СМР)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73 059,1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414ED" w:rsidRPr="00A414ED" w:rsidTr="00C85B7E">
        <w:trPr>
          <w:trHeight w:val="66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Капитальный ремонт мостового перехода через реку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Колва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автомобильной дороги </w:t>
            </w:r>
            <w:proofErr w:type="spellStart"/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г.Нарьян-Мар</w:t>
            </w:r>
            <w:proofErr w:type="spellEnd"/>
            <w:r w:rsidRPr="00A414E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- г. Усинск, км 12+905 (СМР)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101 981,8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101 981,8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ED" w:rsidRPr="00A414ED" w:rsidRDefault="00A414ED" w:rsidP="00A41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A414ED" w:rsidRPr="00A414ED" w:rsidRDefault="00A414ED" w:rsidP="00A41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4ED" w:rsidRDefault="00A414ED" w:rsidP="001D4C74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14ED" w:rsidRDefault="00A414ED" w:rsidP="001D4C74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14ED" w:rsidRDefault="00A414ED" w:rsidP="001D4C74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</w:p>
    <w:sectPr w:rsidR="00A41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D50A5"/>
    <w:multiLevelType w:val="hybridMultilevel"/>
    <w:tmpl w:val="5C2ECE96"/>
    <w:lvl w:ilvl="0" w:tplc="73E80E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ED"/>
    <w:rsid w:val="00006576"/>
    <w:rsid w:val="001968E9"/>
    <w:rsid w:val="001D1AC1"/>
    <w:rsid w:val="001D4C74"/>
    <w:rsid w:val="002D593F"/>
    <w:rsid w:val="00302FE4"/>
    <w:rsid w:val="004C6D79"/>
    <w:rsid w:val="004E103F"/>
    <w:rsid w:val="005B2735"/>
    <w:rsid w:val="005C14CB"/>
    <w:rsid w:val="00693F19"/>
    <w:rsid w:val="007552D8"/>
    <w:rsid w:val="007751FE"/>
    <w:rsid w:val="00780AE1"/>
    <w:rsid w:val="00795FD7"/>
    <w:rsid w:val="008370DB"/>
    <w:rsid w:val="008F2028"/>
    <w:rsid w:val="00906D3C"/>
    <w:rsid w:val="00934576"/>
    <w:rsid w:val="00992DAE"/>
    <w:rsid w:val="00A16992"/>
    <w:rsid w:val="00A414ED"/>
    <w:rsid w:val="00A9490F"/>
    <w:rsid w:val="00A96F7B"/>
    <w:rsid w:val="00AA0CED"/>
    <w:rsid w:val="00AF5489"/>
    <w:rsid w:val="00B34C09"/>
    <w:rsid w:val="00C85B7E"/>
    <w:rsid w:val="00CC1B90"/>
    <w:rsid w:val="00CD02BC"/>
    <w:rsid w:val="00CE1A0C"/>
    <w:rsid w:val="00D0565F"/>
    <w:rsid w:val="00D20A41"/>
    <w:rsid w:val="00DB4A7F"/>
    <w:rsid w:val="00E4472E"/>
    <w:rsid w:val="00EF7FBF"/>
    <w:rsid w:val="00F24FD3"/>
    <w:rsid w:val="00FA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04C830D-367A-47C1-BE74-B7CFE8F612CF}"/>
</file>

<file path=customXml/itemProps2.xml><?xml version="1.0" encoding="utf-8"?>
<ds:datastoreItem xmlns:ds="http://schemas.openxmlformats.org/officeDocument/2006/customXml" ds:itemID="{F9E45235-0605-4613-9989-FA1E44B14EAA}"/>
</file>

<file path=customXml/itemProps3.xml><?xml version="1.0" encoding="utf-8"?>
<ds:datastoreItem xmlns:ds="http://schemas.openxmlformats.org/officeDocument/2006/customXml" ds:itemID="{B8DE8224-EB45-401F-9170-F27624EF03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и экономразвития Ненецкого АО</Company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Сопочкина Татьяна Викторовна</dc:creator>
  <cp:lastModifiedBy>Сопочкина Татьяна Викторовна</cp:lastModifiedBy>
  <cp:revision>12</cp:revision>
  <dcterms:created xsi:type="dcterms:W3CDTF">2020-03-30T12:54:00Z</dcterms:created>
  <dcterms:modified xsi:type="dcterms:W3CDTF">2020-04-21T14:21:00Z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